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Yopal, </w:t>
      </w:r>
      <w:r>
        <w:rPr>
          <w:rFonts w:eastAsia="Arial" w:cs="Arial" w:ascii="Arial" w:hAnsi="Arial"/>
          <w:sz w:val="20"/>
          <w:szCs w:val="20"/>
        </w:rPr>
        <w:t>14</w:t>
      </w:r>
      <w:r>
        <w:rPr>
          <w:rFonts w:eastAsia="Arial" w:cs="Arial" w:ascii="Arial" w:hAnsi="Arial"/>
          <w:color w:val="000000"/>
          <w:sz w:val="20"/>
          <w:szCs w:val="20"/>
        </w:rPr>
        <w:t xml:space="preserve"> de </w:t>
      </w:r>
      <w:r>
        <w:rPr>
          <w:rFonts w:eastAsia="Arial" w:cs="Arial" w:ascii="Arial" w:hAnsi="Arial"/>
          <w:sz w:val="20"/>
          <w:szCs w:val="20"/>
        </w:rPr>
        <w:t>enero</w:t>
      </w:r>
      <w:r>
        <w:rPr>
          <w:rFonts w:eastAsia="Arial" w:cs="Arial" w:ascii="Arial" w:hAnsi="Arial"/>
          <w:color w:val="000000"/>
          <w:sz w:val="20"/>
          <w:szCs w:val="20"/>
        </w:rPr>
        <w:t xml:space="preserve"> de </w:t>
      </w:r>
      <w:r>
        <w:rPr>
          <w:rFonts w:eastAsia="Arial" w:cs="Arial" w:ascii="Arial" w:hAnsi="Arial"/>
          <w:sz w:val="20"/>
          <w:szCs w:val="20"/>
        </w:rPr>
        <w:t>2026</w:t>
      </w:r>
    </w:p>
    <w:p>
      <w:pPr>
        <w:pStyle w:val="LO-normal"/>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lang w:val="es-ES"/>
        </w:rPr>
        <w:t xml:space="preserve">LA </w:t>
      </w:r>
      <w:r>
        <w:rPr>
          <w:rFonts w:eastAsia="Arial" w:cs="Arial" w:ascii="Arial" w:hAnsi="Arial"/>
          <w:color w:val="000000"/>
          <w:sz w:val="20"/>
          <w:szCs w:val="20"/>
        </w:rPr>
        <w:t>DIRECTOR</w:t>
      </w:r>
      <w:r>
        <w:rPr>
          <w:rFonts w:eastAsia="Arial" w:cs="Arial" w:ascii="Arial" w:hAnsi="Arial"/>
          <w:color w:val="000000"/>
          <w:sz w:val="20"/>
          <w:szCs w:val="20"/>
          <w:lang w:val="es-ES"/>
        </w:rPr>
        <w:t>A</w:t>
      </w:r>
      <w:r>
        <w:rPr>
          <w:rFonts w:eastAsia="Arial" w:cs="Arial" w:ascii="Arial" w:hAnsi="Arial"/>
          <w:color w:val="000000"/>
          <w:sz w:val="20"/>
          <w:szCs w:val="20"/>
        </w:rPr>
        <w:t xml:space="preserve"> TÉCNIC</w:t>
      </w:r>
      <w:r>
        <w:rPr>
          <w:rFonts w:eastAsia="Arial" w:cs="Arial" w:ascii="Arial" w:hAnsi="Arial"/>
          <w:color w:val="000000"/>
          <w:sz w:val="20"/>
          <w:szCs w:val="20"/>
          <w:lang w:val="es-ES"/>
        </w:rPr>
        <w:t>A</w:t>
      </w:r>
      <w:r>
        <w:rPr>
          <w:rFonts w:eastAsia="Arial" w:cs="Arial" w:ascii="Arial" w:hAnsi="Arial"/>
          <w:color w:val="000000"/>
          <w:sz w:val="20"/>
          <w:szCs w:val="20"/>
        </w:rPr>
        <w:t xml:space="preserve"> DE COBRO COACTIVO DEL DEPARTAMENTO DE CASANARE</w:t>
      </w:r>
    </w:p>
    <w:p>
      <w:pPr>
        <w:pStyle w:val="LO-normal"/>
        <w:jc w:val="center"/>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center"/>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CONSIDERANDO</w:t>
      </w:r>
    </w:p>
    <w:p>
      <w:pPr>
        <w:pStyle w:val="LO-normal"/>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Que en la Dirección de Cobro Coactivo se adelanta el proceso No. </w:t>
      </w:r>
      <w:r>
        <w:rPr>
          <w:rFonts w:eastAsia="Arial" w:cs="Arial" w:ascii="Arial" w:hAnsi="Arial"/>
          <w:sz w:val="20"/>
          <w:szCs w:val="20"/>
        </w:rPr>
        <w:t>2026-013</w:t>
      </w:r>
      <w:r>
        <w:rPr>
          <w:rFonts w:eastAsia="Arial" w:cs="Arial" w:ascii="Arial" w:hAnsi="Arial"/>
          <w:color w:val="000000"/>
          <w:sz w:val="20"/>
          <w:szCs w:val="20"/>
        </w:rPr>
        <w:t xml:space="preserve">, en contra de </w:t>
      </w:r>
      <w:r>
        <w:rPr>
          <w:rFonts w:eastAsia="Arial" w:cs="Arial" w:ascii="Arial" w:hAnsi="Arial"/>
          <w:sz w:val="20"/>
          <w:szCs w:val="20"/>
        </w:rPr>
        <w:t xml:space="preserve">MARIA JOSE RODRIGUEZ GONZALEZ </w:t>
      </w:r>
      <w:r>
        <w:rPr>
          <w:rFonts w:eastAsia="Arial" w:cs="Arial" w:ascii="Arial" w:hAnsi="Arial"/>
          <w:color w:val="000000"/>
          <w:sz w:val="20"/>
          <w:szCs w:val="20"/>
        </w:rPr>
        <w:t>identificado (a) con cédula de ciudadanía</w:t>
      </w:r>
      <w:r>
        <w:rPr>
          <w:rFonts w:eastAsia="Arial" w:cs="Arial" w:ascii="Arial" w:hAnsi="Arial"/>
          <w:sz w:val="20"/>
          <w:szCs w:val="20"/>
        </w:rPr>
        <w:t xml:space="preserve"> </w:t>
      </w:r>
      <w:r>
        <w:rPr>
          <w:rFonts w:eastAsia="Arial" w:cs="Arial" w:ascii="Arial" w:hAnsi="Arial"/>
          <w:color w:val="000000"/>
          <w:sz w:val="20"/>
          <w:szCs w:val="20"/>
        </w:rPr>
        <w:t>y/o</w:t>
      </w:r>
      <w:r>
        <w:rPr>
          <w:rFonts w:eastAsia="Arial" w:cs="Arial" w:ascii="Arial" w:hAnsi="Arial"/>
          <w:sz w:val="20"/>
          <w:szCs w:val="20"/>
        </w:rPr>
        <w:t xml:space="preserve"> </w:t>
      </w:r>
      <w:r>
        <w:rPr>
          <w:rFonts w:eastAsia="Arial" w:cs="Arial" w:ascii="Arial" w:hAnsi="Arial"/>
          <w:color w:val="000000"/>
          <w:sz w:val="20"/>
          <w:szCs w:val="20"/>
        </w:rPr>
        <w:t xml:space="preserve">Nit. No. </w:t>
      </w:r>
      <w:r>
        <w:rPr>
          <w:rFonts w:eastAsia="Arial" w:cs="Arial" w:ascii="Arial" w:hAnsi="Arial"/>
          <w:sz w:val="20"/>
          <w:szCs w:val="20"/>
        </w:rPr>
        <w:t>1.122.918.825</w:t>
      </w:r>
      <w:r>
        <w:rPr>
          <w:rFonts w:eastAsia="Arial" w:cs="Arial" w:ascii="Arial" w:hAnsi="Arial"/>
          <w:color w:val="000000"/>
          <w:sz w:val="20"/>
          <w:szCs w:val="20"/>
        </w:rPr>
        <w:t>, por el no pago de impuestos sobre vehículos automotores.</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en la base datos de impuesto sobre vehículos automotores de la Secretaría de Hacienda del Departamento de Casanare,</w:t>
      </w:r>
      <w:r>
        <w:rPr>
          <w:rFonts w:eastAsia="Arial" w:cs="Arial" w:ascii="Arial" w:hAnsi="Arial"/>
          <w:sz w:val="20"/>
          <w:szCs w:val="20"/>
        </w:rPr>
        <w:t xml:space="preserve"> MARIA JOSE RODRIGUEZ GONZALEZ </w:t>
      </w:r>
      <w:r>
        <w:rPr>
          <w:rFonts w:eastAsia="Arial" w:cs="Arial" w:ascii="Arial" w:hAnsi="Arial"/>
          <w:color w:val="000000"/>
          <w:sz w:val="20"/>
          <w:szCs w:val="20"/>
        </w:rPr>
        <w:t xml:space="preserve">identificado (a) con cédula de ciudadanía </w:t>
      </w:r>
      <w:r>
        <w:rPr>
          <w:rFonts w:eastAsia="Arial" w:cs="Arial" w:ascii="Arial" w:hAnsi="Arial"/>
          <w:sz w:val="20"/>
          <w:szCs w:val="20"/>
        </w:rPr>
        <w:t>y/o Nit. No. 1.122.918.825</w:t>
      </w:r>
      <w:r>
        <w:rPr>
          <w:rFonts w:eastAsia="Arial" w:cs="Arial" w:ascii="Arial" w:hAnsi="Arial"/>
          <w:color w:val="000000"/>
          <w:sz w:val="20"/>
          <w:szCs w:val="20"/>
        </w:rPr>
        <w:t>, aparece como propietario (a) del vehículo de placa</w:t>
      </w:r>
      <w:r>
        <w:rPr>
          <w:rFonts w:eastAsia="Arial" w:cs="Arial" w:ascii="Arial" w:hAnsi="Arial"/>
          <w:sz w:val="20"/>
          <w:szCs w:val="20"/>
        </w:rPr>
        <w:t xml:space="preserve"> USB93H</w:t>
      </w:r>
      <w:r>
        <w:rPr>
          <w:rFonts w:eastAsia="Arial" w:cs="Arial" w:ascii="Arial" w:hAnsi="Arial"/>
          <w:color w:val="000000"/>
          <w:sz w:val="20"/>
          <w:szCs w:val="20"/>
        </w:rPr>
        <w:t>, registrando la siguiente dirección para notificación:</w:t>
      </w:r>
      <w:r>
        <w:rPr>
          <w:rFonts w:eastAsia="Arial" w:cs="Arial" w:ascii="Arial" w:hAnsi="Arial"/>
          <w:sz w:val="20"/>
          <w:szCs w:val="20"/>
        </w:rPr>
        <w:t xml:space="preserve">          CALLE 61 A # 7 A OESTE 39 BARRIO LLANO LINDO  del </w:t>
      </w:r>
      <w:r>
        <w:rPr>
          <w:rFonts w:eastAsia="Arial" w:cs="Arial" w:ascii="Arial" w:hAnsi="Arial"/>
          <w:color w:val="000000"/>
          <w:sz w:val="20"/>
          <w:szCs w:val="20"/>
        </w:rPr>
        <w:t>Municipio de</w:t>
      </w:r>
      <w:r>
        <w:rPr>
          <w:rFonts w:eastAsia="Arial" w:cs="Arial" w:ascii="Arial" w:hAnsi="Arial"/>
          <w:sz w:val="20"/>
          <w:szCs w:val="20"/>
        </w:rPr>
        <w:t xml:space="preserve"> YOPAL Departamento de CASANARE</w:t>
      </w:r>
      <w:r>
        <w:rPr>
          <w:rFonts w:eastAsia="Arial" w:cs="Arial" w:ascii="Arial" w:hAnsi="Arial"/>
          <w:color w:val="000000"/>
          <w:sz w:val="20"/>
          <w:szCs w:val="20"/>
        </w:rPr>
        <w:t>.</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Que una vez establecida la dirección del contribuyente </w:t>
      </w:r>
      <w:r>
        <w:rPr>
          <w:rFonts w:eastAsia="Arial" w:cs="Arial" w:ascii="Arial" w:hAnsi="Arial"/>
          <w:sz w:val="20"/>
          <w:szCs w:val="20"/>
        </w:rPr>
        <w:t>MARIA JOSE RODRIGUEZ GONZALEZ</w:t>
      </w:r>
      <w:r>
        <w:rPr>
          <w:rFonts w:eastAsia="Arial" w:cs="Arial" w:ascii="Arial" w:hAnsi="Arial"/>
          <w:color w:val="000000"/>
          <w:sz w:val="20"/>
          <w:szCs w:val="20"/>
        </w:rPr>
        <w:t xml:space="preserve">, se procedió enviar citación para notificación personal y notificación por correo del Auto del Mandamiento de Pago No. </w:t>
      </w:r>
      <w:r>
        <w:rPr>
          <w:rFonts w:eastAsia="Arial" w:cs="Arial" w:ascii="Arial" w:hAnsi="Arial"/>
          <w:sz w:val="20"/>
          <w:szCs w:val="20"/>
        </w:rPr>
        <w:t xml:space="preserve">2026-013 </w:t>
      </w:r>
      <w:r>
        <w:rPr>
          <w:rFonts w:eastAsia="Arial" w:cs="Arial" w:ascii="Arial" w:hAnsi="Arial"/>
          <w:color w:val="000000"/>
          <w:sz w:val="20"/>
          <w:szCs w:val="20"/>
        </w:rPr>
        <w:t xml:space="preserve">de fecha </w:t>
      </w:r>
      <w:r>
        <w:rPr>
          <w:rFonts w:eastAsia="Arial" w:cs="Arial" w:ascii="Arial" w:hAnsi="Arial"/>
          <w:sz w:val="20"/>
          <w:szCs w:val="20"/>
        </w:rPr>
        <w:t>14 de enero de 2026</w:t>
      </w:r>
      <w:r>
        <w:rPr>
          <w:rFonts w:eastAsia="Arial" w:cs="Arial" w:ascii="Arial" w:hAnsi="Arial"/>
          <w:color w:val="000000"/>
          <w:sz w:val="20"/>
          <w:szCs w:val="20"/>
        </w:rPr>
        <w:t>, el cual fue devuelto por el correo certificado bajo la causal</w:t>
      </w:r>
      <w:r>
        <w:rPr>
          <w:rFonts w:eastAsia="Arial" w:cs="Arial" w:ascii="Arial" w:hAnsi="Arial"/>
          <w:sz w:val="20"/>
          <w:szCs w:val="20"/>
        </w:rPr>
        <w:t xml:space="preserve"> “”</w:t>
      </w:r>
      <w:r>
        <w:rPr>
          <w:rFonts w:eastAsia="Arial" w:cs="Arial" w:ascii="Arial" w:hAnsi="Arial"/>
          <w:color w:val="000000"/>
          <w:sz w:val="20"/>
          <w:szCs w:val="20"/>
        </w:rPr>
        <w:t>, motivo que impide la notificación del acto administrativo tal como lo establece el artículo 536 del Estatuto de Rentas del Departamento de Casanare.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es procedente dar cumplimiento a lo establecido en el artículo 538 del Estatuto de Rentas del Departamento de Casanare, el cual indica: “</w:t>
      </w:r>
      <w:r>
        <w:rPr>
          <w:rFonts w:eastAsia="Arial" w:cs="Arial" w:ascii="Arial" w:hAnsi="Arial"/>
          <w:i/>
          <w:iCs/>
          <w:color w:val="000000"/>
          <w:sz w:val="20"/>
          <w:szCs w:val="20"/>
        </w:rPr>
        <w:t>las actuaciones y actos administrativos enviados a notificar por correo que por cualquier razón sean devueltas, serán notificadas mediante aviso en el portal web de Ia entidad, Ia notificación se entenderá surtida para efectos de los términos de la administración, en Ia primera fecha de introducción al correo, pero para el responsable, el término para responder o impugnar se contara desde el día hábil siguiente a la publicación en el portal Web</w:t>
      </w:r>
      <w:r>
        <w:rPr>
          <w:rFonts w:eastAsia="Arial" w:cs="Arial" w:ascii="Arial" w:hAnsi="Arial"/>
          <w:color w:val="000000"/>
          <w:sz w:val="20"/>
          <w:szCs w:val="20"/>
        </w:rPr>
        <w:t>”.</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en mérito de lo expuesto, el Despacho</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RESUELVE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ARTÍCULO 1: Notificar el Auto Mandamiento de Pago No. </w:t>
      </w:r>
      <w:r>
        <w:rPr>
          <w:rFonts w:eastAsia="Arial" w:cs="Arial" w:ascii="Arial" w:hAnsi="Arial"/>
          <w:sz w:val="20"/>
          <w:szCs w:val="20"/>
        </w:rPr>
        <w:t xml:space="preserve">2026-013 </w:t>
      </w:r>
      <w:r>
        <w:rPr>
          <w:rFonts w:eastAsia="Arial" w:cs="Arial" w:ascii="Arial" w:hAnsi="Arial"/>
          <w:color w:val="000000"/>
          <w:sz w:val="20"/>
          <w:szCs w:val="20"/>
        </w:rPr>
        <w:t xml:space="preserve">de fecha </w:t>
      </w:r>
      <w:r>
        <w:rPr>
          <w:rFonts w:eastAsia="Arial" w:cs="Arial" w:ascii="Arial" w:hAnsi="Arial"/>
          <w:sz w:val="20"/>
          <w:szCs w:val="20"/>
        </w:rPr>
        <w:t>14 de enero de 2026</w:t>
      </w:r>
      <w:r>
        <w:rPr>
          <w:rFonts w:eastAsia="Arial" w:cs="Arial" w:ascii="Arial" w:hAnsi="Arial"/>
          <w:color w:val="000000"/>
          <w:sz w:val="20"/>
          <w:szCs w:val="20"/>
        </w:rPr>
        <w:t xml:space="preserve">, en el portal Web de la Gobernación de Casanare, a </w:t>
      </w:r>
      <w:r>
        <w:rPr>
          <w:rFonts w:eastAsia="Arial" w:cs="Arial" w:ascii="Arial" w:hAnsi="Arial"/>
          <w:sz w:val="20"/>
          <w:szCs w:val="20"/>
        </w:rPr>
        <w:t xml:space="preserve">MARIA JOSE RODRIGUEZ GONZALEZ </w:t>
      </w:r>
      <w:r>
        <w:rPr>
          <w:rFonts w:eastAsia="Arial" w:cs="Arial" w:ascii="Arial" w:hAnsi="Arial"/>
          <w:color w:val="000000"/>
          <w:sz w:val="20"/>
          <w:szCs w:val="20"/>
        </w:rPr>
        <w:t>identificado (a) con cédula de ciudadanía</w:t>
      </w:r>
      <w:r>
        <w:rPr>
          <w:rFonts w:eastAsia="Arial" w:cs="Arial" w:ascii="Arial" w:hAnsi="Arial"/>
          <w:sz w:val="20"/>
          <w:szCs w:val="20"/>
        </w:rPr>
        <w:t xml:space="preserve"> y/o Nit. No. 1.122.918.825</w:t>
      </w:r>
      <w:r>
        <w:rPr>
          <w:rFonts w:eastAsia="Arial" w:cs="Arial" w:ascii="Arial" w:hAnsi="Arial"/>
          <w:color w:val="000000"/>
          <w:sz w:val="20"/>
          <w:szCs w:val="20"/>
        </w:rPr>
        <w:t>, dentro del proceso administrativo de cobro coactivo No. 2026-013, tal como lo establece el artículo 538 del Estatuto de Rentas del Departamento de Casanare.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CÚMPLASE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tbl>
      <w:tblPr>
        <w:tblW w:w="5000" w:type="pct"/>
        <w:jc w:val="left"/>
        <w:tblInd w:w="55" w:type="dxa"/>
        <w:tblLayout w:type="fixed"/>
        <w:tblCellMar>
          <w:top w:w="55" w:type="dxa"/>
          <w:left w:w="55" w:type="dxa"/>
          <w:bottom w:w="55" w:type="dxa"/>
          <w:right w:w="55" w:type="dxa"/>
        </w:tblCellMar>
      </w:tblPr>
      <w:tblGrid>
        <w:gridCol w:w="4375"/>
        <w:gridCol w:w="4463"/>
      </w:tblGrid>
      <w:tr>
        <w:trPr/>
        <w:tc>
          <w:tcPr>
            <w:tcW w:w="8838" w:type="dxa"/>
            <w:gridSpan w:val="2"/>
            <w:tcBorders/>
          </w:tcPr>
          <w:p>
            <w:pPr>
              <w:pStyle w:val="LO-normal"/>
              <w:jc w:val="center"/>
              <w:rPr>
                <w:sz w:val="20"/>
                <w:szCs w:val="20"/>
              </w:rPr>
            </w:pPr>
            <w:r>
              <w:rPr>
                <w:rFonts w:ascii="Arial" w:hAnsi="Arial"/>
                <w:color w:val="FFFFFF"/>
                <w:sz w:val="20"/>
                <w:szCs w:val="20"/>
              </w:rPr>
              <w:t>${firmadirectorcoactivo}</w:t>
            </w:r>
          </w:p>
          <w:p>
            <w:pPr>
              <w:pStyle w:val="LO-normal"/>
              <w:jc w:val="center"/>
              <w:rPr>
                <w:sz w:val="20"/>
                <w:szCs w:val="20"/>
              </w:rPr>
            </w:pPr>
            <w:r>
              <w:rPr>
                <w:rFonts w:ascii="Arial" w:hAnsi="Arial"/>
                <w:color w:val="FFFFFF"/>
                <w:sz w:val="20"/>
                <w:szCs w:val="20"/>
              </w:rPr>
              <w:t>${textofirmadirectorcoactivo}</w:t>
            </w:r>
          </w:p>
          <w:p>
            <w:pPr>
              <w:pStyle w:val="LO-normal"/>
              <w:jc w:val="center"/>
              <w:rPr>
                <w:sz w:val="20"/>
                <w:szCs w:val="20"/>
              </w:rPr>
            </w:pPr>
            <w:r>
              <w:rPr>
                <w:rFonts w:ascii="Arial" w:hAnsi="Arial"/>
                <w:color w:val="000000"/>
                <w:sz w:val="20"/>
                <w:szCs w:val="20"/>
              </w:rPr>
              <w:t>DIANA YESENIA NOSSA FUENTES</w:t>
            </w:r>
          </w:p>
          <w:p>
            <w:pPr>
              <w:pStyle w:val="LO-normal"/>
              <w:jc w:val="center"/>
              <w:rPr>
                <w:sz w:val="20"/>
                <w:szCs w:val="20"/>
              </w:rPr>
            </w:pPr>
            <w:r>
              <w:rPr>
                <w:rFonts w:ascii="Arial" w:hAnsi="Arial"/>
                <w:color w:val="000000"/>
                <w:sz w:val="20"/>
                <w:szCs w:val="20"/>
              </w:rPr>
              <w:t>Directora Técnica de Cobro Coactivo</w:t>
            </w:r>
          </w:p>
        </w:tc>
      </w:tr>
      <w:tr>
        <w:trPr>
          <w:trHeight w:val="978" w:hRule="atLeast"/>
        </w:trPr>
        <w:tc>
          <w:tcPr>
            <w:tcW w:w="4375" w:type="dxa"/>
            <w:tcBorders/>
          </w:tcPr>
          <w:p>
            <w:pPr>
              <w:pStyle w:val="LO-normal"/>
              <w:jc w:val="center"/>
              <w:rPr>
                <w:sz w:val="20"/>
                <w:szCs w:val="20"/>
              </w:rPr>
            </w:pPr>
            <w:r>
              <w:rPr>
                <w:rFonts w:ascii="Arial" w:hAnsi="Arial"/>
                <w:color w:val="FFFFFF"/>
                <w:sz w:val="20"/>
                <w:szCs w:val="20"/>
              </w:rPr>
              <w:t>${firmaproyectacoactivo}</w:t>
            </w:r>
          </w:p>
          <w:p>
            <w:pPr>
              <w:pStyle w:val="LO-normal"/>
              <w:jc w:val="center"/>
              <w:rPr>
                <w:sz w:val="20"/>
                <w:szCs w:val="20"/>
              </w:rPr>
            </w:pPr>
            <w:r>
              <w:rPr>
                <w:rFonts w:ascii="Arial" w:hAnsi="Arial"/>
                <w:color w:val="FFFFFF"/>
                <w:sz w:val="20"/>
                <w:szCs w:val="20"/>
              </w:rPr>
              <w:t>${textofirmaproyectacoactivo}</w:t>
            </w:r>
          </w:p>
          <w:p>
            <w:pPr>
              <w:pStyle w:val="LO-normal"/>
              <w:jc w:val="left"/>
              <w:rPr>
                <w:sz w:val="20"/>
                <w:szCs w:val="20"/>
              </w:rPr>
            </w:pPr>
            <w:r>
              <w:rPr>
                <w:rFonts w:ascii="Arial" w:hAnsi="Arial"/>
                <w:color w:val="000000"/>
                <w:sz w:val="20"/>
                <w:szCs w:val="20"/>
              </w:rPr>
              <w:t>Proyecta: ${proyectadocumento}</w:t>
            </w:r>
          </w:p>
          <w:p>
            <w:pPr>
              <w:pStyle w:val="LO-normal"/>
              <w:jc w:val="left"/>
              <w:rPr>
                <w:sz w:val="20"/>
                <w:szCs w:val="20"/>
              </w:rPr>
            </w:pPr>
            <w:r>
              <w:rPr>
                <w:rFonts w:ascii="Arial" w:hAnsi="Arial"/>
                <w:color w:val="000000"/>
                <w:sz w:val="20"/>
                <w:szCs w:val="20"/>
              </w:rPr>
              <w:t>Cargo: ${cargoproyectadocumento}</w:t>
            </w:r>
          </w:p>
        </w:tc>
        <w:tc>
          <w:tcPr>
            <w:tcW w:w="4463" w:type="dxa"/>
            <w:tcBorders/>
          </w:tcPr>
          <w:p>
            <w:pPr>
              <w:pStyle w:val="LO-normal"/>
              <w:jc w:val="center"/>
              <w:rPr>
                <w:sz w:val="20"/>
                <w:szCs w:val="20"/>
              </w:rPr>
            </w:pPr>
            <w:r>
              <w:rPr>
                <w:rFonts w:ascii="Arial" w:hAnsi="Arial"/>
                <w:color w:val="FFFFFF"/>
                <w:sz w:val="20"/>
                <w:szCs w:val="20"/>
              </w:rPr>
              <w:t>${firmarevisacoactivo}</w:t>
            </w:r>
          </w:p>
          <w:p>
            <w:pPr>
              <w:pStyle w:val="LO-normal"/>
              <w:jc w:val="center"/>
              <w:rPr>
                <w:sz w:val="20"/>
                <w:szCs w:val="20"/>
              </w:rPr>
            </w:pPr>
            <w:r>
              <w:rPr>
                <w:rFonts w:ascii="Arial" w:hAnsi="Arial"/>
                <w:color w:val="FFFFFF"/>
                <w:sz w:val="20"/>
                <w:szCs w:val="20"/>
              </w:rPr>
              <w:t>${textofirmarevisacoactivo}</w:t>
            </w:r>
          </w:p>
          <w:p>
            <w:pPr>
              <w:pStyle w:val="LO-normal"/>
              <w:jc w:val="left"/>
              <w:rPr>
                <w:sz w:val="20"/>
                <w:szCs w:val="20"/>
              </w:rPr>
            </w:pPr>
            <w:r>
              <w:rPr>
                <w:rFonts w:ascii="Arial" w:hAnsi="Arial"/>
                <w:color w:val="000000"/>
                <w:sz w:val="20"/>
                <w:szCs w:val="20"/>
              </w:rPr>
              <w:t>Revisa: ${nombrerevisadocumento}</w:t>
            </w:r>
          </w:p>
          <w:p>
            <w:pPr>
              <w:pStyle w:val="LO-normal"/>
              <w:jc w:val="left"/>
              <w:rPr>
                <w:sz w:val="20"/>
                <w:szCs w:val="20"/>
              </w:rPr>
            </w:pPr>
            <w:r>
              <w:rPr>
                <w:rFonts w:ascii="Arial" w:hAnsi="Arial"/>
                <w:color w:val="000000"/>
                <w:sz w:val="20"/>
                <w:szCs w:val="20"/>
              </w:rPr>
              <w:t>Cargo: ${cargorevisadocumento}</w:t>
            </w:r>
          </w:p>
        </w:tc>
      </w:tr>
    </w:tbl>
    <w:p>
      <w:pPr>
        <w:pStyle w:val="Normal"/>
        <w:jc w:val="both"/>
        <w:rPr>
          <w:rFonts w:ascii="Arial" w:hAnsi="Arial" w:eastAsia="Arial" w:cs="Arial"/>
          <w:color w:val="000000"/>
          <w:sz w:val="20"/>
          <w:szCs w:val="2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rPr>
    </w:pPr>
    <w:r>
      <w:rPr>
        <w:rFonts w:eastAsia="Arial" w:cs="Arial" w:ascii="Arial" w:hAnsi="Arial"/>
        <w:color w:val="000000"/>
      </w:rPr>
    </w:r>
  </w:p>
  <w:tbl>
    <w:tblPr>
      <w:tblW w:w="883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25"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rPr>
    </w:pPr>
    <w:r>
      <w:rPr>
        <w:rFonts w:eastAsia="Arial" w:cs="Arial" w:ascii="Arial" w:hAnsi="Arial"/>
        <w:color w:val="000000"/>
      </w:rPr>
    </w:r>
  </w:p>
  <w:tbl>
    <w:tblPr>
      <w:tblW w:w="883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25"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8"/>
      <w:gridCol w:w="7789"/>
    </w:tblGrid>
    <w:tr>
      <w:trPr>
        <w:trHeight w:val="180" w:hRule="atLeast"/>
      </w:trPr>
      <w:tc>
        <w:tcPr>
          <w:tcW w:w="1798"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9"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GENERAL</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color w:val="000000"/>
        <w:sz w:val="20"/>
        <w:szCs w:val="20"/>
        <w:highlight w:val="yellow"/>
      </w:rPr>
    </w:pPr>
    <w:r>
      <w:rPr>
        <w:rFonts w:eastAsia="Arial" w:cs="Arial" w:ascii="Arial" w:hAnsi="Arial"/>
        <w:color w:val="000000"/>
        <w:sz w:val="20"/>
        <w:szCs w:val="20"/>
      </w:rPr>
      <w:t>AUTO No. 001</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t>Por el cual se ordena publicación de acto administrativo en la página web</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sz w:val="20"/>
        <w:szCs w:val="20"/>
      </w:rPr>
    </w:pPr>
    <w:r>
      <w:rPr>
        <w:rFonts w:eastAsia="Arial" w:cs="Arial" w:ascii="Arial" w:hAnsi="Arial"/>
        <w:color w:val="000000"/>
        <w:sz w:val="20"/>
        <w:szCs w:val="20"/>
      </w:rPr>
      <w:t>350 195 15</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8"/>
      <w:gridCol w:w="7789"/>
    </w:tblGrid>
    <w:tr>
      <w:trPr>
        <w:trHeight w:val="180" w:hRule="atLeast"/>
      </w:trPr>
      <w:tc>
        <w:tcPr>
          <w:tcW w:w="1798"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9"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GENERAL</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color w:val="000000"/>
        <w:sz w:val="20"/>
        <w:szCs w:val="20"/>
        <w:highlight w:val="yellow"/>
      </w:rPr>
    </w:pPr>
    <w:r>
      <w:rPr>
        <w:rFonts w:eastAsia="Arial" w:cs="Arial" w:ascii="Arial" w:hAnsi="Arial"/>
        <w:color w:val="000000"/>
        <w:sz w:val="20"/>
        <w:szCs w:val="20"/>
      </w:rPr>
      <w:t>AUTO No. 001</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t>Por el cual se ordena publicación de acto administrativo en la página web</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sz w:val="20"/>
        <w:szCs w:val="20"/>
      </w:rPr>
    </w:pPr>
    <w:r>
      <w:rPr>
        <w:rFonts w:eastAsia="Arial" w:cs="Arial" w:ascii="Arial" w:hAnsi="Arial"/>
        <w:color w:val="000000"/>
        <w:sz w:val="20"/>
        <w:szCs w:val="20"/>
      </w:rPr>
      <w:t>350 195 15</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0"/>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E0ZcyXv8/U2+T0JcY1IEseuK9hQ==">AMUW2mUKWpzFKPodqEspFB5uggEraVmcREVHBdrAxlEhIbDhPMtmacmXpLj1QsusQFM0Tw21MZHaz28/w/g9BFPaa/5I0FadCB8oKYad7wKHqv/QisYgYOM=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LibreOffice/24.2.7.2$Linux_X86_64 LibreOffice_project/420$Build-2</Application>
  <AppVersion>15.0000</AppVersion>
  <Pages>2</Pages>
  <Words>490</Words>
  <Characters>3229</Characters>
  <CharactersWithSpaces>3685</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2021-09-28T14:31:00Z</dcterms:created>
  <dc:creator>ALEXANDER ALARCON</dc:creator>
  <dc:description/>
  <dc:language>es-CO</dc:language>
  <cp:lastModifiedBy/>
  <dcterms:modified xsi:type="dcterms:W3CDTF">2025-12-04T11:34:28Z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