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2024001401 de fecha 13 de junio de 2024, suscrita por la Dirección de Rentas del Departamento de Casanare, la cual determina una obligación tributaria por concepto del no pago de impuesto sobre vehículos automotores al propietario del vehículo marca AUTECO, modelo 2011, placa HFY14C, correspondiente a las vigencias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01103-2026, con el fin de dar inicio al procedimiento administrativo de Cobro Coactivo en contra de REINALDO ROMERO LEON identificado (a) con cédula de ciudadanía y/o Nit. No. 5.633.979.</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TRESCIENTOS CINCO MIL QUINIENTOS PESOS ($ 305.500,00) M/CTE., suma que no ha sido cancelada por el contribuyente, más sanción e intereses moratorios que se causen desde cuando se hizo exigible la obligación y hasta la fecha de su pago; de conformidad con la liquidación oficial de aforo No. 2024001401 de fecha 13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REINALDO ROMERO LEON,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REINALDO ROMERO LEON identificado (a) con cédula de ciudadanía y/o Nit. No. 5.633.979 en calidad de propietario (a) del vehículo marca AUTECO, modelo 2011, placa HFY14C, por la suma de TRESCIENTOS CINCO MIL QUINIENTOS PESOS ($ 305.500,00)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$ 28.000,00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$ 33.800,00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$ 25.900,00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$ 17.800,00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2026-01-16 10:56:23</w:t>
            </w:r>
          </w:p>
          <w:p>
            <w:pPr>
              <w:pStyle w:val="LO-normal"/>
              <w:jc w:val="both"/>
              <w:rPr>
                <w:color w:val="000000"/>
              </w:rPr>
            </w:pPr>
            <w:r>
              <w:rPr>
                <w:rFonts w:ascii="Arial" w:hAnsi="Arial"/>
                <w:color w:val="000000"/>
                <w:sz w:val="20"/>
                <w:szCs w:val="20"/>
              </w:rPr>
              <w:t>Proyecta: JOHN ALEXANDER CASTILLO PEREZ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HUGO RAMON QUINTERO GOMEZ</w:t>
            </w:r>
          </w:p>
          <w:p>
            <w:pPr>
              <w:pStyle w:val="LO-normal"/>
              <w:jc w:val="both"/>
              <w:rPr>
                <w:color w:val="000000"/>
              </w:rPr>
            </w:pPr>
            <w:r>
              <w:rPr>
                <w:rFonts w:ascii="Arial" w:hAnsi="Arial"/>
                <w:color w:val="000000"/>
                <w:sz w:val="20"/>
                <w:szCs w:val="20"/>
              </w:rPr>
              <w:t>Cargo: 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02026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01103-2026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02026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01103-2026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