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26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HENRY ALIRIO PASTO SALINAS</w:t>
      </w:r>
    </w:p>
    <w:p>
      <w:pPr>
        <w:pStyle w:val="Normal"/>
        <w:jc w:val="both"/>
        <w:rPr>
          <w:rFonts w:ascii="Arial" w:hAnsi="Arial" w:cs="Arial"/>
        </w:rPr>
      </w:pPr>
      <w:r>
        <w:rPr>
          <w:rFonts w:cs="Arial" w:ascii="Arial" w:hAnsi="Arial"/>
        </w:rPr>
        <w:t> CRA 12 No. 14 - 78</w:t>
      </w:r>
    </w:p>
    <w:p>
      <w:pPr>
        <w:pStyle w:val="Normal"/>
        <w:jc w:val="both"/>
        <w:rPr>
          <w:rFonts w:ascii="Arial" w:hAnsi="Arial" w:cs="Arial"/>
        </w:rPr>
      </w:pPr>
      <w:r>
        <w:rPr>
          <w:rFonts w:cs="Arial" w:ascii="Arial" w:hAnsi="Arial"/>
        </w:rPr>
        <w:t>TAME - ARAUCA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00100 de fecha 26 de enero de 2026, el cual se profirió dentro del proceso de Cobro Coactivo No. 00050-2026, adelantado en su contra, por el no pago de impuesto sobre vehículos automotores, correspondiente a las vigencias 2020 del vehículo de placa GTL12E.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2026-01-26 11:54:44</w:t>
            </w:r>
          </w:p>
          <w:p>
            <w:pPr>
              <w:pStyle w:val="LO-normal"/>
              <w:jc w:val="left"/>
              <w:rPr/>
            </w:pPr>
            <w:r>
              <w:rPr>
                <w:rFonts w:ascii="Arial" w:hAnsi="Arial"/>
                <w:color w:val="000000"/>
                <w:sz w:val="20"/>
                <w:szCs w:val="20"/>
              </w:rPr>
              <w:t>Proyecta: HUGO RAMON QUINTERO GOMEZ</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