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202200055,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No.202200055 de fecha 21 de diciembre de 2023, ordenó seguir adelante con la ejecución, en contra del señor FABIAN CAMILO SANABRIA CRUZ identificado con cédula de ciudadanía No. 1118534518, por el no pago del impuesto sobre el vehículo automotor marca HYUNDAI, modelo 2000, placa UVK000, correspondiente a las vigencias fiscales 2014, 2015.</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00055-2022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FABIAN CAMILO SANABRIA CRUZ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1118534518</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2015</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$245.900,00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$506.900,00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$339.500,00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$616.500,00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$152.000,00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$386.000,00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$585.400,00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$1.123.400,00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CIENTO VEINTITRÉS MIL CUATROCIENTOS PESOS ($1.123.400,00).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CIENTO VEINTITRÉS MIL CUATROCIENTOS PESOS ($1.123.400,00), la suma que por concepto del crédito debe pagar a favor del Departamento de Casanare, el contribuyente FABIAN CAMILO SANABRIA CRUZ identificado con cédula de ciudadanía No. 1118534518, valor que corresponde al impuesto, sanciones e intereses moratorios, causados hasta la fecha del presente auto, por el no pago del impuesto del vehículo de placa UVK000, correspondiente a las vigencias 2014, 2015.</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202200055</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