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18 de octubre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02429,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No.02429 de fecha 18 de octubre de 2023, ordenó seguir adelante con la ejecución, en contra del señor JEIDER ORLANDO MEDINA GARZON identificado con cédula de ciudadanía No. 1014214698, por el no pago del impuesto sobre el vehículo automotor marca BAJAJ, modelo 2012, placa JON06C, correspondiente a las vigencias fiscales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01690-2022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JEIDER ORLANDO MEDINA GARZON</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1014214698</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$45.000,00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$140.100,00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$378.100,00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$155.800,00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$392.800,00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2014</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$50.000,00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$198.400,00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$441.400,00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$139.000,00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$579.000,00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$494.300,00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$1.212.300,00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UN MILLON DOSCIENTOS DOCE MIL TRESCIENTOS PESOS ($1.212.300,00).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UN MILLON DOSCIENTOS DOCE MIL TRESCIENTOS PESOS ($1.212.300,00), la suma que por concepto del crédito debe pagar a favor del Departamento de Casanare, el contribuyente JEIDER ORLANDO MEDINA GARZON identificado con cédula de ciudadanía No. 1014214698, valor que corresponde al impuesto, sanciones e intereses moratorios, causados hasta la fecha del presente auto, por el no pago del impuesto del vehículo de placa JON06C, correspondiente a las vigencias 2014,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02429</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