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20231112,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No.20231112 de fecha 11 de diciembre de 2023, ordenó seguir adelante con la ejecución, en contra del señor LUZ MILA VARGAS IZQUIERDO identificado con cédula de ciudadanía No. 47436326, por el no pago del impuesto sobre el vehículo automotor marca YAMAHA, modelo 1995, placa YBB58A, correspondiente a las vigencias fiscales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40-15-9615</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LUZ MILA VARGAS IZQUIERDO</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47436326</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$89.200,00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$302.200,00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$103.300,00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$317.300,00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$112.300,00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$326.300,00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$121.200,00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$335.200,00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$1.670.000,00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$25.000,00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$155.000,00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$373.000,00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$1.860.000,00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$185.500,00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$406.500,00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$1.465.000,00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$155.200,00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$370.200,00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$158.000,00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$1.351.000,00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$921.700,00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$2.430.700,00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DOS MILLONES CUATROCIENTOS TREINTA MIL SETECIENTOS PESOS ($2.430.700,00).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DOS MILLONES CUATROCIENTOS TREINTA MIL SETECIENTOS PESOS ($2.430.700,00), la suma que por concepto del crédito debe pagar a favor del Departamento de Casanare, el contribuyente LUZ MILA VARGAS IZQUIERDO identificado con cédula de ciudadanía No. 47436326, valor que corresponde al impuesto, sanciones e intereses moratorios, causados hasta la fecha del presente auto, por el no pago del impuesto del vehículo de placa YBB58A, correspondiente a las vigencias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20231112</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