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2023-0006,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No.2023-0006 de fecha 28 de noviembre de 2023, ordenó seguir adelante con la ejecución, en contra del señor FELIX ALFREDO DIAZ MARTINEZ identificado con cédula de ciudadanía No. 17001229, por el no pago del impuesto sobre el vehículo automotor marca ARO, modelo 1981, placa UYG534, correspondiente a las vigencias fiscales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40-15-11749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FELIX ALFREDO DIAZ MARTINEZ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17001229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$186.600,00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$421.600,00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$205.900,00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$234.500,00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$471.500,00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$236.000,00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$470.000,00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$235.000,00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$466.000,00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$244.500,00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$474.500,00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$2.628.000,00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$274.400,00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$506.400,00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$283.000,00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$1.616.900,00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$3.250.900,00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TRES MILLONES DOSCIENTOS CINCUENTA MIL NOVECIENTOS PESOS ($3.250.900,00).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TRES MILLONES DOSCIENTOS CINCUENTA MIL NOVECIENTOS PESOS ($3.250.900,00), la suma que por concepto del crédito debe pagar a favor del Departamento de Casanare, el contribuyente FELIX ALFREDO DIAZ MARTINEZ identificado con cédula de ciudadanía No. 17001229, valor que corresponde al impuesto, sanciones e intereses moratorios, causados hasta la fecha del presente auto, por el no pago del impuesto del vehículo de placa UYG534, correspondiente a las vigencias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