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96"/>
        <w:tblW w:w="114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67"/>
        <w:gridCol w:w="95"/>
        <w:gridCol w:w="2169"/>
        <w:gridCol w:w="389"/>
        <w:gridCol w:w="1270"/>
        <w:gridCol w:w="341"/>
        <w:gridCol w:w="369"/>
        <w:gridCol w:w="281"/>
        <w:gridCol w:w="319"/>
        <w:gridCol w:w="390"/>
        <w:gridCol w:w="852"/>
        <w:gridCol w:w="1418"/>
        <w:gridCol w:w="2588"/>
      </w:tblGrid>
      <w:tr>
        <w:trPr>
          <w:trHeight w:val="465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10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PLANILLA MÚLTIPLE DE REMISIÓN</w:t>
            </w:r>
          </w:p>
          <w:p>
            <w:pPr>
              <w:pStyle w:val="Normal"/>
              <w:tabs>
                <w:tab w:val="clear" w:pos="708"/>
                <w:tab w:val="left" w:pos="255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65" w:hRule="exact"/>
        </w:trPr>
        <w:tc>
          <w:tcPr>
            <w:tcW w:w="3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ENVIADOS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 xml:space="preserve">EXPEDIENTES  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 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ORIGINALES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COPIAS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No. REMISIÓN: 20251016</w:t>
            </w:r>
          </w:p>
        </w:tc>
      </w:tr>
      <w:tr>
        <w:trPr>
          <w:trHeight w:val="335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15 de Diciembre de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2025</w:t>
            </w:r>
          </w:p>
        </w:tc>
      </w:tr>
      <w:tr>
        <w:trPr>
          <w:trHeight w:val="572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FISCALIZACIÓN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88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LIQUIDACIÓN OFICIAL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NOTIFICADOS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NOTIFICAR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COBRO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FIRMA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ARCHIVO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>
        <w:trPr>
          <w:trHeight w:val="410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DISCUSIÓN   Y RECURSO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1163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77" w:hRule="exact"/>
        </w:trPr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_tradnl" w:eastAsia="es-ES_tradn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_tradnl" w:eastAsia="es-ES_tradnl"/>
              </w:rPr>
            </w:r>
          </w:p>
        </w:tc>
        <w:tc>
          <w:tcPr>
            <w:tcW w:w="2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567" w:hRule="exact"/>
        </w:trPr>
        <w:tc>
          <w:tcPr>
            <w:tcW w:w="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AREA QUE PRODUCE: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DIRECCIÓN DE  RENTAS - FISCALIZACIÓN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 DEL ACTO: Expedientes Impuesto sobre Vehículos Automotores</w:t>
            </w:r>
          </w:p>
        </w:tc>
      </w:tr>
      <w:tr>
        <w:trPr>
          <w:trHeight w:val="422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IVA-2223-2025-004263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BERTA LUZ LONDOÑO OLAYA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BWQ899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2644" w:hRule="exact"/>
        </w:trPr>
        <w:tc>
          <w:tcPr>
            <w:tcW w:w="3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ENVIA: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RECIBE: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HORA: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OBSERVACIONES: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${textofirmajefe}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CLAUDIA MONTAÑA RODRIGUEZ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Profesional Universitario</w:t>
              <w:br/>
              <w:t>                        Resolución de Competencia No. 215 del 06-09-2004</w:t>
              <w:br/>
              <w:t>                        Dirección de Rentas Departamental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14:58:07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Proyectó: JAIR RIAÑO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2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6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87d3a"/>
    <w:rPr/>
  </w:style>
  <w:style w:type="character" w:styleId="PiedepginaCar" w:customStyle="1">
    <w:name w:val="Pie de página Car"/>
    <w:basedOn w:val="DefaultParagraphFont"/>
    <w:uiPriority w:val="99"/>
    <w:qFormat/>
    <w:rsid w:val="00e87d3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64ca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5333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b5333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b5333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87d3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64c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0b53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0b5333"/>
    <w:pPr/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2D0A-9C55-4A50-9BF4-78611DD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Application>LibreOffice/24.2.7.2$Linux_X86_64 LibreOffice_project/420$Build-2</Application>
  <AppVersion>15.0000</AppVersion>
  <Pages>1</Pages>
  <Words>129</Words>
  <Characters>1125</Characters>
  <CharactersWithSpaces>1184</CharactersWithSpaces>
  <Paragraphs>78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2018-06-13T20:29:00Z</dcterms:created>
  <dc:creator>Andres Camilo Forero</dc:creator>
  <dc:description/>
  <dc:language>es-CO</dc:language>
  <cp:lastModifiedBy/>
  <cp:lastPrinted>2018-06-13T20:38:00Z</cp:lastPrinted>
  <dcterms:modified xsi:type="dcterms:W3CDTF">2025-12-13T12:47:52Z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