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center"/>
        <w:tblLayout w:type="fixed"/>
        <w:tblLook w:val="0400"/>
      </w:tblPr>
      <w:tblGrid>
        <w:gridCol w:w="2593"/>
        <w:gridCol w:w="172"/>
        <w:gridCol w:w="990"/>
        <w:gridCol w:w="481"/>
        <w:gridCol w:w="57"/>
        <w:gridCol w:w="487"/>
        <w:gridCol w:w="502"/>
        <w:gridCol w:w="4906"/>
        <w:tblGridChange w:id="0">
          <w:tblGrid>
            <w:gridCol w:w="2593"/>
            <w:gridCol w:w="172"/>
            <w:gridCol w:w="990"/>
            <w:gridCol w:w="481"/>
            <w:gridCol w:w="57"/>
            <w:gridCol w:w="487"/>
            <w:gridCol w:w="502"/>
            <w:gridCol w:w="490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PLANILLA MULTIPLE DE REMISIÓN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ENVIADOS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UNIDAD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DE      PARA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No. REMISION: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20250486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FECHA: 18 de  Diciembre de 2025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EXPEDIENTES             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FISCALIZACIÓN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ACTOS ADMINISTRATIVOS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       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ORIGINALES             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LIQUIDACION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_X__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NOTIFICADOS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COPIAS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NOTIFICAR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DESPACHO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COBRO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FIRMA  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DISCUSIÓN Y RECURSO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ARCHIVO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ENVIO POR CORREO                ____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COBRO COACTIVO AD.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AREA QUE PRODUCE: 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DIRECCIÓN DE RENTAS – LIQUIDACIÓN OFICIAL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DEL ACTO: Expedientes por omisión de declaración y pago sobre vehículos automotores.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Layout w:type="fixed"/>
        <w:tblLook w:val="0400"/>
      </w:tblPr>
      <w:tblGrid>
        <w:gridCol w:w="1341"/>
        <w:gridCol w:w="3427"/>
        <w:gridCol w:w="3428"/>
        <w:gridCol w:w="971"/>
        <w:gridCol w:w="1021"/>
        <w:tblGridChange w:id="0">
          <w:tblGrid>
            <w:gridCol w:w="1341"/>
            <w:gridCol w:w="3427"/>
            <w:gridCol w:w="3428"/>
            <w:gridCol w:w="971"/>
            <w:gridCol w:w="1021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EXPEDIENTE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CONTRIBUYENTE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PLACA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FOLIOS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IVA-25-2025-004273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GEOVANNY ANDRES OTALORA LUNA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URZ24H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center"/>
        <w:tblLayout w:type="fixed"/>
        <w:tblLook w:val="0400"/>
      </w:tblPr>
      <w:tblGrid>
        <w:gridCol w:w="3458"/>
        <w:gridCol w:w="161"/>
        <w:gridCol w:w="787"/>
        <w:gridCol w:w="2559"/>
        <w:gridCol w:w="269"/>
        <w:gridCol w:w="1000"/>
        <w:gridCol w:w="1954"/>
        <w:tblGridChange w:id="0">
          <w:tblGrid>
            <w:gridCol w:w="3458"/>
            <w:gridCol w:w="161"/>
            <w:gridCol w:w="787"/>
            <w:gridCol w:w="2559"/>
            <w:gridCol w:w="269"/>
            <w:gridCol w:w="1000"/>
            <w:gridCol w:w="195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ENVIA: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RECIBE: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OBSERVACIONES: SE REMITE ORIGINAL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MARIA ANGELICA PERALTA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ANDRES RICARDO PORRAS GONZALEZ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49.763.719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1.118.554.836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JAIR RIAÑO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134" w:left="1021" w:right="102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06.0" w:type="dxa"/>
      <w:jc w:val="center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206"/>
      <w:tblGridChange w:id="0">
        <w:tblGrid>
          <w:gridCol w:w="1020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Carrera 20 Nº 8 – 02, Cód. Postal 850001, Tél. 6336339, Ext. 1340-1341, Yopal, Casanare</w:t>
          </w:r>
        </w:p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www.casanare.gov.co - rentas@casanare.gov.co</w:t>
          </w:r>
        </w:p>
      </w:tc>
    </w:tr>
  </w:tbl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20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76"/>
      <w:gridCol w:w="8430"/>
      <w:tblGridChange w:id="0">
        <w:tblGrid>
          <w:gridCol w:w="1776"/>
          <w:gridCol w:w="8430"/>
        </w:tblGrid>
      </w:tblGridChange>
    </w:tblGrid>
    <w:tr>
      <w:trPr>
        <w:cantSplit w:val="0"/>
        <w:trHeight w:val="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96034" cy="63549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34" cy="635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PLANILLA MULTIPLE DE REMISIÓN</w:t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FO-GF-04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2014-01-02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V. 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4A1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E708C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E708C"/>
    <w:rPr>
      <w:rFonts w:ascii="Lucida Grande" w:cs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A33C17"/>
  </w:style>
  <w:style w:type="character" w:styleId="Hipervnculo">
    <w:name w:val="Hyperlink"/>
    <w:basedOn w:val="Fuentedeprrafopredeter"/>
    <w:uiPriority w:val="99"/>
    <w:unhideWhenUsed w:val="1"/>
    <w:rsid w:val="00F056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42AD9"/>
    <w:rPr>
      <w:color w:val="800080"/>
      <w:u w:val="single"/>
    </w:rPr>
  </w:style>
  <w:style w:type="paragraph" w:styleId="xl65" w:customStyle="1">
    <w:name w:val="xl65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6" w:customStyle="1">
    <w:name w:val="xl66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7" w:customStyle="1">
    <w:name w:val="xl67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xl68" w:customStyle="1">
    <w:name w:val="xl68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YAvB6/Ly8P/uStO7FpB2Te1vg==">CgMxLjAyCGguZ2pkZ3hzOAByITFKSlAzSkxyWTZDcktVTk9HRDIyczNoakVCdUZXVjcwZw==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2019-03-05T14:23:00Z</dcterms:created>
  <dc:creator>jair riaño</dc:creator>
</cp:coreProperties>
</file>